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F1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F1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F15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Логистика</w:t>
      </w:r>
    </w:p>
    <w:p w:rsidR="00DD5C07" w:rsidRPr="00087CF3" w:rsidRDefault="00DD5C07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1. Организация складского хозяйства предприятия и н</w:t>
      </w:r>
      <w:r w:rsidR="00C21CA1">
        <w:rPr>
          <w:rFonts w:ascii="Times New Roman" w:hAnsi="Times New Roman" w:cs="Times New Roman"/>
          <w:sz w:val="28"/>
          <w:szCs w:val="28"/>
        </w:rPr>
        <w:t>аправления ее совершенствования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2. Организация единого технологического процесса функциониро</w:t>
      </w:r>
      <w:r w:rsidR="00C21CA1">
        <w:rPr>
          <w:rFonts w:ascii="Times New Roman" w:hAnsi="Times New Roman" w:cs="Times New Roman"/>
          <w:sz w:val="28"/>
          <w:szCs w:val="28"/>
        </w:rPr>
        <w:t>вания распределительного центра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3. Рациональная организация приемки, хранения и отпуска материальных рес</w:t>
      </w:r>
      <w:r w:rsidR="00C21CA1">
        <w:rPr>
          <w:rFonts w:ascii="Times New Roman" w:hAnsi="Times New Roman" w:cs="Times New Roman"/>
          <w:sz w:val="28"/>
          <w:szCs w:val="28"/>
        </w:rPr>
        <w:t>урсов распределительного центра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4. Основные пути снижения издержек при осуществлении операций по складиро</w:t>
      </w:r>
      <w:r w:rsidR="00C21CA1">
        <w:rPr>
          <w:rFonts w:ascii="Times New Roman" w:hAnsi="Times New Roman" w:cs="Times New Roman"/>
          <w:sz w:val="28"/>
          <w:szCs w:val="28"/>
        </w:rPr>
        <w:t>ванию продукции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5. Показатели и экономическая эффективность исполь</w:t>
      </w:r>
      <w:r w:rsidR="00C21CA1">
        <w:rPr>
          <w:rFonts w:ascii="Times New Roman" w:hAnsi="Times New Roman" w:cs="Times New Roman"/>
          <w:sz w:val="28"/>
          <w:szCs w:val="28"/>
        </w:rPr>
        <w:t>зования складского оборудования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 xml:space="preserve">6. Направления повышения эффективности погрузочно-разгрузочных и </w:t>
      </w:r>
      <w:r w:rsidR="00C21CA1">
        <w:rPr>
          <w:rFonts w:ascii="Times New Roman" w:hAnsi="Times New Roman" w:cs="Times New Roman"/>
          <w:sz w:val="28"/>
          <w:szCs w:val="28"/>
        </w:rPr>
        <w:t>транспортных операций на складе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7. Организация эффективного контроля за складскими операци</w:t>
      </w:r>
      <w:r w:rsidR="00C21CA1">
        <w:rPr>
          <w:rFonts w:ascii="Times New Roman" w:hAnsi="Times New Roman" w:cs="Times New Roman"/>
          <w:sz w:val="28"/>
          <w:szCs w:val="28"/>
        </w:rPr>
        <w:t>ями на предприятиях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 xml:space="preserve">8. Основные направления расширения комплекса </w:t>
      </w:r>
      <w:r w:rsidR="00C21CA1">
        <w:rPr>
          <w:rFonts w:ascii="Times New Roman" w:hAnsi="Times New Roman" w:cs="Times New Roman"/>
          <w:sz w:val="28"/>
          <w:szCs w:val="28"/>
        </w:rPr>
        <w:t>услуг распределительных центров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9. Пути повышения эффективности операций складирования и хранения м</w:t>
      </w:r>
      <w:r w:rsidR="00C21CA1">
        <w:rPr>
          <w:rFonts w:ascii="Times New Roman" w:hAnsi="Times New Roman" w:cs="Times New Roman"/>
          <w:sz w:val="28"/>
          <w:szCs w:val="28"/>
        </w:rPr>
        <w:t>атериально-технических ресурсов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 xml:space="preserve">10. Экономические методы </w:t>
      </w:r>
      <w:r w:rsidR="00C21CA1">
        <w:rPr>
          <w:rFonts w:ascii="Times New Roman" w:hAnsi="Times New Roman" w:cs="Times New Roman"/>
          <w:sz w:val="28"/>
          <w:szCs w:val="28"/>
        </w:rPr>
        <w:t>управления складским хозяйством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11. Повышение уровня обслуживания клиентов на складах предприятия на основе оптимизации запасов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12. Формирование эффективной модели управления запасами на промышленном предприятии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13. Формирование эффективной модели управления запасами на оптовом торговом предприятии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14. Формирование эффективной модели управления запасами на розничном торговом предприятии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15. Формирование эффективной модели управления запасами на транспортном предприятии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16. Оптимизация объема заказа на промышленном предприятии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17. Оптимизация объема заказа на оптовом торговом предприятии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18. Планирование и анализ основных технико-экономических п</w:t>
      </w:r>
      <w:r w:rsidR="00C21CA1">
        <w:rPr>
          <w:rFonts w:ascii="Times New Roman" w:hAnsi="Times New Roman" w:cs="Times New Roman"/>
          <w:sz w:val="28"/>
          <w:szCs w:val="28"/>
        </w:rPr>
        <w:t>оказателей работы баз и складов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19. Организация и автоматизация процессов ло</w:t>
      </w:r>
      <w:r w:rsidR="00C21CA1">
        <w:rPr>
          <w:rFonts w:ascii="Times New Roman" w:hAnsi="Times New Roman" w:cs="Times New Roman"/>
          <w:sz w:val="28"/>
          <w:szCs w:val="28"/>
        </w:rPr>
        <w:t>гистики в транспортной компании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 xml:space="preserve">20. Анализ и организация вовлечения в производство </w:t>
      </w:r>
      <w:r w:rsidR="00C21CA1">
        <w:rPr>
          <w:rFonts w:ascii="Times New Roman" w:hAnsi="Times New Roman" w:cs="Times New Roman"/>
          <w:sz w:val="28"/>
          <w:szCs w:val="28"/>
        </w:rPr>
        <w:t>вторичных материальных ресурсов</w:t>
      </w:r>
    </w:p>
    <w:p w:rsidR="003B7F0F" w:rsidRPr="003B7F0F" w:rsidRDefault="00C21CA1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Логистика в сфере услуг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22. Л</w:t>
      </w:r>
      <w:r w:rsidR="00C21CA1">
        <w:rPr>
          <w:rFonts w:ascii="Times New Roman" w:hAnsi="Times New Roman" w:cs="Times New Roman"/>
          <w:sz w:val="28"/>
          <w:szCs w:val="28"/>
        </w:rPr>
        <w:t>огистические потоки оптовых баз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 xml:space="preserve">23. </w:t>
      </w:r>
      <w:r w:rsidR="00C21CA1">
        <w:rPr>
          <w:rFonts w:ascii="Times New Roman" w:hAnsi="Times New Roman" w:cs="Times New Roman"/>
          <w:sz w:val="28"/>
          <w:szCs w:val="28"/>
        </w:rPr>
        <w:t>Логистика запасов в организации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24. Упаковка товара и ее назн</w:t>
      </w:r>
      <w:r w:rsidR="00C21CA1">
        <w:rPr>
          <w:rFonts w:ascii="Times New Roman" w:hAnsi="Times New Roman" w:cs="Times New Roman"/>
          <w:sz w:val="28"/>
          <w:szCs w:val="28"/>
        </w:rPr>
        <w:t>ачение с точки зрения логистики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25. «Толкающие» логистические систем</w:t>
      </w:r>
      <w:r w:rsidR="00C21CA1">
        <w:rPr>
          <w:rFonts w:ascii="Times New Roman" w:hAnsi="Times New Roman" w:cs="Times New Roman"/>
          <w:sz w:val="28"/>
          <w:szCs w:val="28"/>
        </w:rPr>
        <w:t>ы управления производством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26. «Тянущие» логистические с</w:t>
      </w:r>
      <w:r w:rsidR="00C21CA1">
        <w:rPr>
          <w:rFonts w:ascii="Times New Roman" w:hAnsi="Times New Roman" w:cs="Times New Roman"/>
          <w:sz w:val="28"/>
          <w:szCs w:val="28"/>
        </w:rPr>
        <w:t>истемы управления производством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27. Значение, задачи и методы учета материальных</w:t>
      </w:r>
      <w:r w:rsidR="00C21CA1">
        <w:rPr>
          <w:rFonts w:ascii="Times New Roman" w:hAnsi="Times New Roman" w:cs="Times New Roman"/>
          <w:sz w:val="28"/>
          <w:szCs w:val="28"/>
        </w:rPr>
        <w:t xml:space="preserve"> ресурсов в складском хозяйстве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28. Автоматизация технологических проц</w:t>
      </w:r>
      <w:r w:rsidR="00C21CA1">
        <w:rPr>
          <w:rFonts w:ascii="Times New Roman" w:hAnsi="Times New Roman" w:cs="Times New Roman"/>
          <w:sz w:val="28"/>
          <w:szCs w:val="28"/>
        </w:rPr>
        <w:t>ессов распределительного центра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lastRenderedPageBreak/>
        <w:t>29. Технико-экономическое обоснование инвестиций в строител</w:t>
      </w:r>
      <w:r w:rsidR="00C21CA1">
        <w:rPr>
          <w:rFonts w:ascii="Times New Roman" w:hAnsi="Times New Roman" w:cs="Times New Roman"/>
          <w:sz w:val="28"/>
          <w:szCs w:val="28"/>
        </w:rPr>
        <w:t>ьство распределительного центра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 xml:space="preserve">30. Факторы размещения и строительства распределительных </w:t>
      </w:r>
      <w:r w:rsidR="00C21CA1">
        <w:rPr>
          <w:rFonts w:ascii="Times New Roman" w:hAnsi="Times New Roman" w:cs="Times New Roman"/>
          <w:sz w:val="28"/>
          <w:szCs w:val="28"/>
        </w:rPr>
        <w:t>центров в региональном масштабе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31. Методы оценки эффективности функционирования</w:t>
      </w:r>
      <w:r w:rsidR="00C21CA1">
        <w:rPr>
          <w:rFonts w:ascii="Times New Roman" w:hAnsi="Times New Roman" w:cs="Times New Roman"/>
          <w:sz w:val="28"/>
          <w:szCs w:val="28"/>
        </w:rPr>
        <w:t xml:space="preserve"> складского и тарного хозяйства</w:t>
      </w:r>
    </w:p>
    <w:p w:rsidR="003B7F0F" w:rsidRPr="003B7F0F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32. Направления повышения эффективности скла</w:t>
      </w:r>
      <w:r w:rsidR="00C21CA1">
        <w:rPr>
          <w:rFonts w:ascii="Times New Roman" w:hAnsi="Times New Roman" w:cs="Times New Roman"/>
          <w:sz w:val="28"/>
          <w:szCs w:val="28"/>
        </w:rPr>
        <w:t>дского учета и документооборота</w:t>
      </w:r>
    </w:p>
    <w:p w:rsidR="00A9302B" w:rsidRPr="00C172B7" w:rsidRDefault="003B7F0F" w:rsidP="003B7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F0F">
        <w:rPr>
          <w:rFonts w:ascii="Times New Roman" w:hAnsi="Times New Roman" w:cs="Times New Roman"/>
          <w:sz w:val="28"/>
          <w:szCs w:val="28"/>
        </w:rPr>
        <w:t>33. Формирование программы по технике безопасности и охране труда с</w:t>
      </w:r>
      <w:r w:rsidR="00C21CA1">
        <w:rPr>
          <w:rFonts w:ascii="Times New Roman" w:hAnsi="Times New Roman" w:cs="Times New Roman"/>
          <w:sz w:val="28"/>
          <w:szCs w:val="28"/>
        </w:rPr>
        <w:t>кладского хозяйства предприятия</w:t>
      </w:r>
      <w:bookmarkStart w:id="0" w:name="_GoBack"/>
      <w:bookmarkEnd w:id="0"/>
    </w:p>
    <w:sectPr w:rsidR="00A9302B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2792"/>
    <w:multiLevelType w:val="multilevel"/>
    <w:tmpl w:val="68CAA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74703"/>
    <w:rsid w:val="00087CF3"/>
    <w:rsid w:val="000F5DAA"/>
    <w:rsid w:val="000F6079"/>
    <w:rsid w:val="00140314"/>
    <w:rsid w:val="002200DA"/>
    <w:rsid w:val="00314454"/>
    <w:rsid w:val="003B7F0F"/>
    <w:rsid w:val="00462849"/>
    <w:rsid w:val="00521B15"/>
    <w:rsid w:val="005576C3"/>
    <w:rsid w:val="005D6416"/>
    <w:rsid w:val="006C4C4F"/>
    <w:rsid w:val="008B0C53"/>
    <w:rsid w:val="008C04EC"/>
    <w:rsid w:val="009A6C7B"/>
    <w:rsid w:val="00A106E8"/>
    <w:rsid w:val="00A9302B"/>
    <w:rsid w:val="00C172B7"/>
    <w:rsid w:val="00C21CA1"/>
    <w:rsid w:val="00C53836"/>
    <w:rsid w:val="00CE1F5D"/>
    <w:rsid w:val="00CF3F55"/>
    <w:rsid w:val="00D05D0A"/>
    <w:rsid w:val="00D56655"/>
    <w:rsid w:val="00D81254"/>
    <w:rsid w:val="00D8696C"/>
    <w:rsid w:val="00DD5C07"/>
    <w:rsid w:val="00E36B34"/>
    <w:rsid w:val="00F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2020-09-30T03:49:00Z</dcterms:created>
  <dcterms:modified xsi:type="dcterms:W3CDTF">2020-10-02T05:26:00Z</dcterms:modified>
</cp:coreProperties>
</file>